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8FB" w:rsidRDefault="00E428FB" w:rsidP="00E428FB">
      <w:pPr>
        <w:spacing w:before="66" w:line="276" w:lineRule="auto"/>
        <w:ind w:left="265" w:right="430"/>
        <w:jc w:val="both"/>
        <w:rPr>
          <w:sz w:val="24"/>
        </w:rPr>
      </w:pPr>
      <w:r>
        <w:rPr>
          <w:b/>
          <w:sz w:val="24"/>
        </w:rPr>
        <w:t xml:space="preserve">ACTA NÚMERO ONCE: En el Salón de Sesiones de la Alcaldía Municipal DE VILLA SAN LUIS LA HERRADURA, Departamento de </w:t>
      </w:r>
      <w:r>
        <w:rPr>
          <w:b/>
          <w:sz w:val="24"/>
          <w:u w:val="thick"/>
        </w:rPr>
        <w:t>LA PAZ</w:t>
      </w:r>
      <w:r>
        <w:rPr>
          <w:b/>
          <w:sz w:val="24"/>
        </w:rPr>
        <w:t xml:space="preserve">; a las nueve horas del día: </w:t>
      </w:r>
      <w:r>
        <w:rPr>
          <w:b/>
          <w:sz w:val="24"/>
          <w:u w:val="thick"/>
        </w:rPr>
        <w:t>16 de abril</w:t>
      </w:r>
      <w:r>
        <w:rPr>
          <w:b/>
          <w:sz w:val="24"/>
        </w:rPr>
        <w:t xml:space="preserve"> de dos mil veinte</w:t>
      </w:r>
      <w:r>
        <w:rPr>
          <w:sz w:val="24"/>
        </w:rPr>
        <w:t>. Siendo este el lugar, día y hora señalado</w:t>
      </w:r>
      <w:r>
        <w:rPr>
          <w:spacing w:val="-12"/>
          <w:sz w:val="24"/>
        </w:rPr>
        <w:t xml:space="preserve"> </w:t>
      </w:r>
      <w:r>
        <w:rPr>
          <w:sz w:val="24"/>
        </w:rPr>
        <w:t>para</w:t>
      </w:r>
      <w:r>
        <w:rPr>
          <w:spacing w:val="-10"/>
          <w:sz w:val="24"/>
        </w:rPr>
        <w:t xml:space="preserve"> </w:t>
      </w:r>
      <w:r>
        <w:rPr>
          <w:sz w:val="24"/>
        </w:rPr>
        <w:t>llevar</w:t>
      </w:r>
      <w:r>
        <w:rPr>
          <w:spacing w:val="-14"/>
          <w:sz w:val="24"/>
        </w:rPr>
        <w:t xml:space="preserve"> </w:t>
      </w:r>
      <w:r>
        <w:rPr>
          <w:sz w:val="24"/>
        </w:rPr>
        <w:t>a</w:t>
      </w:r>
      <w:r>
        <w:rPr>
          <w:spacing w:val="-11"/>
          <w:sz w:val="24"/>
        </w:rPr>
        <w:t xml:space="preserve"> </w:t>
      </w:r>
      <w:r>
        <w:rPr>
          <w:sz w:val="24"/>
        </w:rPr>
        <w:t>cabo</w:t>
      </w:r>
      <w:r>
        <w:rPr>
          <w:spacing w:val="-10"/>
          <w:sz w:val="24"/>
        </w:rPr>
        <w:t xml:space="preserve"> </w:t>
      </w:r>
      <w:r>
        <w:rPr>
          <w:sz w:val="24"/>
        </w:rPr>
        <w:t>la</w:t>
      </w:r>
      <w:r>
        <w:rPr>
          <w:spacing w:val="-10"/>
          <w:sz w:val="24"/>
        </w:rPr>
        <w:t xml:space="preserve"> </w:t>
      </w:r>
      <w:r>
        <w:rPr>
          <w:sz w:val="24"/>
        </w:rPr>
        <w:t>sesión</w:t>
      </w:r>
      <w:r>
        <w:rPr>
          <w:spacing w:val="-11"/>
          <w:sz w:val="24"/>
        </w:rPr>
        <w:t xml:space="preserve"> </w:t>
      </w:r>
      <w:r>
        <w:rPr>
          <w:sz w:val="24"/>
        </w:rPr>
        <w:t>ORDINARIA</w:t>
      </w:r>
      <w:r>
        <w:rPr>
          <w:spacing w:val="-10"/>
          <w:sz w:val="24"/>
        </w:rPr>
        <w:t xml:space="preserve"> </w:t>
      </w:r>
      <w:r>
        <w:rPr>
          <w:sz w:val="24"/>
        </w:rPr>
        <w:t>N°8,</w:t>
      </w:r>
      <w:r>
        <w:rPr>
          <w:spacing w:val="-12"/>
          <w:sz w:val="24"/>
        </w:rPr>
        <w:t xml:space="preserve"> </w:t>
      </w:r>
      <w:r>
        <w:rPr>
          <w:sz w:val="24"/>
        </w:rPr>
        <w:t>del</w:t>
      </w:r>
      <w:r>
        <w:rPr>
          <w:spacing w:val="-11"/>
          <w:sz w:val="24"/>
        </w:rPr>
        <w:t xml:space="preserve"> </w:t>
      </w:r>
      <w:r>
        <w:rPr>
          <w:b/>
          <w:sz w:val="24"/>
          <w:u w:val="thick"/>
        </w:rPr>
        <w:t>CONCEJO</w:t>
      </w:r>
      <w:r>
        <w:rPr>
          <w:b/>
          <w:spacing w:val="-9"/>
          <w:sz w:val="24"/>
          <w:u w:val="thick"/>
        </w:rPr>
        <w:t xml:space="preserve"> </w:t>
      </w:r>
      <w:r>
        <w:rPr>
          <w:b/>
          <w:sz w:val="24"/>
          <w:u w:val="thick"/>
        </w:rPr>
        <w:t>MUNICIPAL</w:t>
      </w:r>
      <w:r>
        <w:rPr>
          <w:b/>
          <w:sz w:val="24"/>
        </w:rPr>
        <w:t xml:space="preserve"> </w:t>
      </w:r>
      <w:r>
        <w:rPr>
          <w:b/>
          <w:sz w:val="24"/>
          <w:u w:val="thick"/>
        </w:rPr>
        <w:t>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 xml:space="preserve">y de los regidores propietarios siguientes: </w:t>
      </w:r>
      <w:r>
        <w:rPr>
          <w:b/>
          <w:sz w:val="24"/>
        </w:rPr>
        <w:t>Sr. Francisco</w:t>
      </w:r>
      <w:r>
        <w:rPr>
          <w:b/>
          <w:spacing w:val="-6"/>
          <w:sz w:val="24"/>
        </w:rPr>
        <w:t xml:space="preserve"> </w:t>
      </w:r>
      <w:r>
        <w:rPr>
          <w:b/>
          <w:sz w:val="24"/>
        </w:rPr>
        <w:t>Antonio</w:t>
      </w:r>
      <w:r>
        <w:rPr>
          <w:b/>
          <w:spacing w:val="-4"/>
          <w:sz w:val="24"/>
        </w:rPr>
        <w:t xml:space="preserve"> </w:t>
      </w:r>
      <w:r>
        <w:rPr>
          <w:b/>
          <w:sz w:val="24"/>
        </w:rPr>
        <w:t>Cruz</w:t>
      </w:r>
      <w:r>
        <w:rPr>
          <w:b/>
          <w:spacing w:val="-5"/>
          <w:sz w:val="24"/>
        </w:rPr>
        <w:t xml:space="preserve"> </w:t>
      </w:r>
      <w:r>
        <w:rPr>
          <w:b/>
          <w:sz w:val="24"/>
        </w:rPr>
        <w:t>Bonilla,</w:t>
      </w:r>
      <w:r>
        <w:rPr>
          <w:b/>
          <w:spacing w:val="-7"/>
          <w:sz w:val="24"/>
        </w:rPr>
        <w:t xml:space="preserve"> </w:t>
      </w:r>
      <w:r>
        <w:rPr>
          <w:b/>
          <w:sz w:val="24"/>
        </w:rPr>
        <w:t>sr.</w:t>
      </w:r>
      <w:r>
        <w:rPr>
          <w:b/>
          <w:spacing w:val="-6"/>
          <w:sz w:val="24"/>
        </w:rPr>
        <w:t xml:space="preserve"> </w:t>
      </w:r>
      <w:r>
        <w:rPr>
          <w:b/>
          <w:sz w:val="24"/>
        </w:rPr>
        <w:t>José</w:t>
      </w:r>
      <w:r>
        <w:rPr>
          <w:b/>
          <w:spacing w:val="-6"/>
          <w:sz w:val="24"/>
        </w:rPr>
        <w:t xml:space="preserve"> </w:t>
      </w:r>
      <w:r>
        <w:rPr>
          <w:b/>
          <w:sz w:val="24"/>
        </w:rPr>
        <w:t>Rolando</w:t>
      </w:r>
      <w:r>
        <w:rPr>
          <w:b/>
          <w:spacing w:val="-5"/>
          <w:sz w:val="24"/>
        </w:rPr>
        <w:t xml:space="preserve"> </w:t>
      </w:r>
      <w:r>
        <w:rPr>
          <w:b/>
          <w:sz w:val="24"/>
        </w:rPr>
        <w:t>Rosales</w:t>
      </w:r>
      <w:r>
        <w:rPr>
          <w:b/>
          <w:spacing w:val="-7"/>
          <w:sz w:val="24"/>
        </w:rPr>
        <w:t xml:space="preserve"> </w:t>
      </w:r>
      <w:r>
        <w:rPr>
          <w:b/>
          <w:sz w:val="24"/>
        </w:rPr>
        <w:t>Mendoza,</w:t>
      </w:r>
      <w:r>
        <w:rPr>
          <w:b/>
          <w:spacing w:val="-4"/>
          <w:sz w:val="24"/>
        </w:rPr>
        <w:t xml:space="preserve"> </w:t>
      </w:r>
      <w:r>
        <w:rPr>
          <w:b/>
          <w:sz w:val="24"/>
        </w:rPr>
        <w:t>Sra.</w:t>
      </w:r>
      <w:r>
        <w:rPr>
          <w:b/>
          <w:spacing w:val="-4"/>
          <w:sz w:val="24"/>
        </w:rPr>
        <w:t xml:space="preserve"> </w:t>
      </w:r>
      <w:r>
        <w:rPr>
          <w:b/>
          <w:sz w:val="24"/>
        </w:rPr>
        <w:t>Mari 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w:t>
      </w:r>
      <w:r>
        <w:rPr>
          <w:b/>
          <w:spacing w:val="-6"/>
          <w:sz w:val="24"/>
        </w:rPr>
        <w:t xml:space="preserve"> </w:t>
      </w:r>
      <w:r>
        <w:rPr>
          <w:b/>
          <w:sz w:val="24"/>
        </w:rPr>
        <w:t>Minero,</w:t>
      </w:r>
      <w:r>
        <w:rPr>
          <w:b/>
          <w:spacing w:val="-5"/>
          <w:sz w:val="24"/>
        </w:rPr>
        <w:t xml:space="preserve"> </w:t>
      </w:r>
      <w:r>
        <w:rPr>
          <w:b/>
          <w:sz w:val="24"/>
        </w:rPr>
        <w:t>Profesor</w:t>
      </w:r>
      <w:r>
        <w:rPr>
          <w:b/>
          <w:spacing w:val="-7"/>
          <w:sz w:val="24"/>
        </w:rPr>
        <w:t xml:space="preserve"> </w:t>
      </w:r>
      <w:r>
        <w:rPr>
          <w:b/>
          <w:sz w:val="24"/>
        </w:rPr>
        <w:t>Melvin</w:t>
      </w:r>
      <w:r>
        <w:rPr>
          <w:b/>
          <w:spacing w:val="-4"/>
          <w:sz w:val="24"/>
        </w:rPr>
        <w:t xml:space="preserve"> </w:t>
      </w:r>
      <w:r>
        <w:rPr>
          <w:b/>
          <w:sz w:val="24"/>
        </w:rPr>
        <w:t>Williams</w:t>
      </w:r>
      <w:r>
        <w:rPr>
          <w:b/>
          <w:spacing w:val="-6"/>
          <w:sz w:val="24"/>
        </w:rPr>
        <w:t xml:space="preserve"> </w:t>
      </w:r>
      <w:r>
        <w:rPr>
          <w:b/>
          <w:sz w:val="24"/>
        </w:rPr>
        <w:t>Fuentes,</w:t>
      </w:r>
      <w:r>
        <w:rPr>
          <w:b/>
          <w:spacing w:val="-6"/>
          <w:sz w:val="24"/>
        </w:rPr>
        <w:t xml:space="preserve"> </w:t>
      </w:r>
      <w:r>
        <w:rPr>
          <w:b/>
          <w:sz w:val="24"/>
        </w:rPr>
        <w:t>sr.</w:t>
      </w:r>
      <w:r>
        <w:rPr>
          <w:b/>
          <w:spacing w:val="-5"/>
          <w:sz w:val="24"/>
        </w:rPr>
        <w:t xml:space="preserve"> </w:t>
      </w:r>
      <w:r>
        <w:rPr>
          <w:b/>
          <w:sz w:val="24"/>
        </w:rPr>
        <w:t>Orsy</w:t>
      </w:r>
      <w:r>
        <w:rPr>
          <w:b/>
          <w:spacing w:val="-6"/>
          <w:sz w:val="24"/>
        </w:rPr>
        <w:t xml:space="preserve"> </w:t>
      </w:r>
      <w:r>
        <w:rPr>
          <w:b/>
          <w:sz w:val="24"/>
        </w:rPr>
        <w:t>Minero</w:t>
      </w:r>
      <w:r>
        <w:rPr>
          <w:b/>
          <w:spacing w:val="-6"/>
          <w:sz w:val="24"/>
        </w:rPr>
        <w:t xml:space="preserve"> </w:t>
      </w:r>
      <w:r>
        <w:rPr>
          <w:b/>
          <w:sz w:val="24"/>
        </w:rPr>
        <w:t>Díaz</w:t>
      </w:r>
      <w:r>
        <w:rPr>
          <w:sz w:val="24"/>
        </w:rPr>
        <w:t>,</w:t>
      </w:r>
      <w:r>
        <w:rPr>
          <w:spacing w:val="-5"/>
          <w:sz w:val="24"/>
        </w:rPr>
        <w:t xml:space="preserve"> </w:t>
      </w:r>
      <w:r>
        <w:rPr>
          <w:sz w:val="24"/>
        </w:rPr>
        <w:t>y</w:t>
      </w:r>
      <w:r>
        <w:rPr>
          <w:spacing w:val="-7"/>
          <w:sz w:val="24"/>
        </w:rPr>
        <w:t xml:space="preserve"> </w:t>
      </w:r>
      <w:r>
        <w:rPr>
          <w:sz w:val="24"/>
        </w:rPr>
        <w:t xml:space="preserve">como Regidor Propietario Interino </w:t>
      </w:r>
      <w:r>
        <w:rPr>
          <w:b/>
          <w:sz w:val="24"/>
        </w:rPr>
        <w:t xml:space="preserve">Sr. Marvin Antonio Portillo Valencia; </w:t>
      </w:r>
      <w:r>
        <w:rPr>
          <w:sz w:val="24"/>
        </w:rPr>
        <w:t xml:space="preserve">asistidos del secretario Municipal Rony Erasmo Santillana Asencio; se da inicio a la sesión y se somete a consideración la agenda establecida de la siguiente manera: 1- Bienvenida y Establecimiento de Quorum; </w:t>
      </w:r>
      <w:r>
        <w:rPr>
          <w:spacing w:val="2"/>
          <w:sz w:val="24"/>
        </w:rPr>
        <w:t xml:space="preserve">2- </w:t>
      </w:r>
      <w:r>
        <w:rPr>
          <w:sz w:val="24"/>
        </w:rPr>
        <w:t>Lectura del Acta Anterior 3- Informe/Lectura de acta Comisión de Protección Civil Municipal, (Covid-19); 4- Espacio</w:t>
      </w:r>
      <w:r>
        <w:rPr>
          <w:spacing w:val="-16"/>
          <w:sz w:val="24"/>
        </w:rPr>
        <w:t xml:space="preserve"> </w:t>
      </w:r>
      <w:r>
        <w:rPr>
          <w:sz w:val="24"/>
        </w:rPr>
        <w:t>para</w:t>
      </w:r>
      <w:r>
        <w:rPr>
          <w:spacing w:val="-15"/>
          <w:sz w:val="24"/>
        </w:rPr>
        <w:t xml:space="preserve"> </w:t>
      </w:r>
      <w:r>
        <w:rPr>
          <w:sz w:val="24"/>
        </w:rPr>
        <w:t>delegado</w:t>
      </w:r>
      <w:r>
        <w:rPr>
          <w:spacing w:val="-14"/>
          <w:sz w:val="24"/>
        </w:rPr>
        <w:t xml:space="preserve"> </w:t>
      </w:r>
      <w:r>
        <w:rPr>
          <w:sz w:val="24"/>
        </w:rPr>
        <w:t>de</w:t>
      </w:r>
      <w:r>
        <w:rPr>
          <w:spacing w:val="-12"/>
          <w:sz w:val="24"/>
        </w:rPr>
        <w:t xml:space="preserve"> </w:t>
      </w:r>
      <w:r>
        <w:rPr>
          <w:sz w:val="24"/>
        </w:rPr>
        <w:t>Unidad</w:t>
      </w:r>
      <w:r>
        <w:rPr>
          <w:spacing w:val="-14"/>
          <w:sz w:val="24"/>
        </w:rPr>
        <w:t xml:space="preserve"> </w:t>
      </w:r>
      <w:r>
        <w:rPr>
          <w:sz w:val="24"/>
        </w:rPr>
        <w:t>de</w:t>
      </w:r>
      <w:r>
        <w:rPr>
          <w:spacing w:val="-14"/>
          <w:sz w:val="24"/>
        </w:rPr>
        <w:t xml:space="preserve"> </w:t>
      </w:r>
      <w:r>
        <w:rPr>
          <w:sz w:val="24"/>
        </w:rPr>
        <w:t>Salud.-</w:t>
      </w:r>
      <w:r>
        <w:rPr>
          <w:spacing w:val="-16"/>
          <w:sz w:val="24"/>
        </w:rPr>
        <w:t xml:space="preserve"> </w:t>
      </w:r>
      <w:r>
        <w:rPr>
          <w:sz w:val="24"/>
        </w:rPr>
        <w:t>5-</w:t>
      </w:r>
      <w:r>
        <w:rPr>
          <w:spacing w:val="-14"/>
          <w:sz w:val="24"/>
        </w:rPr>
        <w:t xml:space="preserve"> </w:t>
      </w:r>
      <w:r>
        <w:rPr>
          <w:sz w:val="24"/>
        </w:rPr>
        <w:t>Espacio</w:t>
      </w:r>
      <w:r>
        <w:rPr>
          <w:spacing w:val="-12"/>
          <w:sz w:val="24"/>
        </w:rPr>
        <w:t xml:space="preserve"> </w:t>
      </w:r>
      <w:r>
        <w:rPr>
          <w:sz w:val="24"/>
        </w:rPr>
        <w:t>para</w:t>
      </w:r>
      <w:r>
        <w:rPr>
          <w:spacing w:val="-13"/>
          <w:sz w:val="24"/>
        </w:rPr>
        <w:t xml:space="preserve"> </w:t>
      </w:r>
      <w:r>
        <w:rPr>
          <w:sz w:val="24"/>
        </w:rPr>
        <w:t>jefe</w:t>
      </w:r>
      <w:r>
        <w:rPr>
          <w:spacing w:val="-12"/>
          <w:sz w:val="24"/>
        </w:rPr>
        <w:t xml:space="preserve"> </w:t>
      </w:r>
      <w:r>
        <w:rPr>
          <w:sz w:val="24"/>
        </w:rPr>
        <w:t>de</w:t>
      </w:r>
      <w:r>
        <w:rPr>
          <w:spacing w:val="-14"/>
          <w:sz w:val="24"/>
        </w:rPr>
        <w:t xml:space="preserve"> </w:t>
      </w:r>
      <w:r>
        <w:rPr>
          <w:sz w:val="24"/>
        </w:rPr>
        <w:t>puesto</w:t>
      </w:r>
      <w:r>
        <w:rPr>
          <w:spacing w:val="-15"/>
          <w:sz w:val="24"/>
        </w:rPr>
        <w:t xml:space="preserve"> </w:t>
      </w:r>
      <w:r>
        <w:rPr>
          <w:sz w:val="24"/>
        </w:rPr>
        <w:t>de</w:t>
      </w:r>
      <w:r>
        <w:rPr>
          <w:spacing w:val="-15"/>
          <w:sz w:val="24"/>
        </w:rPr>
        <w:t xml:space="preserve"> </w:t>
      </w:r>
      <w:r>
        <w:rPr>
          <w:sz w:val="24"/>
        </w:rPr>
        <w:t>PNC San Luis La Herradura.- 6- Otros.-</w:t>
      </w:r>
      <w:r>
        <w:rPr>
          <w:spacing w:val="-6"/>
          <w:sz w:val="24"/>
        </w:rPr>
        <w:t xml:space="preserve"> </w:t>
      </w:r>
      <w:r>
        <w:rPr>
          <w:sz w:val="24"/>
        </w:rPr>
        <w:t>///////////</w:t>
      </w:r>
    </w:p>
    <w:p w:rsidR="00E428FB" w:rsidRDefault="00E428FB" w:rsidP="00E428FB">
      <w:pPr>
        <w:pStyle w:val="Textoindependiente"/>
        <w:spacing w:before="2" w:line="276" w:lineRule="auto"/>
        <w:ind w:left="265" w:right="433"/>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 por todos.-</w:t>
      </w:r>
      <w:r>
        <w:rPr>
          <w:spacing w:val="-6"/>
        </w:rPr>
        <w:t xml:space="preserve"> </w:t>
      </w:r>
      <w:r>
        <w:t>//////////////////////////////////////////////////////////</w:t>
      </w:r>
    </w:p>
    <w:p w:rsidR="00E428FB" w:rsidRDefault="00E428FB" w:rsidP="00E428FB">
      <w:pPr>
        <w:pStyle w:val="Textoindependiente"/>
        <w:spacing w:line="276" w:lineRule="auto"/>
        <w:ind w:left="265" w:right="432"/>
        <w:jc w:val="both"/>
      </w:pPr>
      <w:r>
        <w:rPr>
          <w:b/>
        </w:rPr>
        <w:t xml:space="preserve">ACUERDO NUMERO DOS: </w:t>
      </w:r>
      <w:r>
        <w:t>El Concejo Municipal de Villa San Luis La Herradura Departamento</w:t>
      </w:r>
      <w:r>
        <w:rPr>
          <w:spacing w:val="-8"/>
        </w:rPr>
        <w:t xml:space="preserve"> </w:t>
      </w:r>
      <w:r>
        <w:t>de</w:t>
      </w:r>
      <w:r>
        <w:rPr>
          <w:spacing w:val="-7"/>
        </w:rPr>
        <w:t xml:space="preserve"> </w:t>
      </w:r>
      <w:r>
        <w:t>la</w:t>
      </w:r>
      <w:r>
        <w:rPr>
          <w:spacing w:val="-8"/>
        </w:rPr>
        <w:t xml:space="preserve"> </w:t>
      </w:r>
      <w:r>
        <w:t>Paz,</w:t>
      </w:r>
      <w:r>
        <w:rPr>
          <w:spacing w:val="-8"/>
        </w:rPr>
        <w:t xml:space="preserve"> </w:t>
      </w:r>
      <w:r>
        <w:t>en</w:t>
      </w:r>
      <w:r>
        <w:rPr>
          <w:spacing w:val="-7"/>
        </w:rPr>
        <w:t xml:space="preserve"> </w:t>
      </w:r>
      <w:r>
        <w:t>uso</w:t>
      </w:r>
      <w:r>
        <w:rPr>
          <w:spacing w:val="-10"/>
        </w:rPr>
        <w:t xml:space="preserve"> </w:t>
      </w:r>
      <w:r>
        <w:t>de</w:t>
      </w:r>
      <w:r>
        <w:rPr>
          <w:spacing w:val="-7"/>
        </w:rPr>
        <w:t xml:space="preserve"> </w:t>
      </w:r>
      <w:r>
        <w:t>sus</w:t>
      </w:r>
      <w:r>
        <w:rPr>
          <w:spacing w:val="-8"/>
        </w:rPr>
        <w:t xml:space="preserve"> </w:t>
      </w:r>
      <w:r>
        <w:t>facultades</w:t>
      </w:r>
      <w:r>
        <w:rPr>
          <w:spacing w:val="-8"/>
        </w:rPr>
        <w:t xml:space="preserve"> </w:t>
      </w:r>
      <w:r>
        <w:t>legales</w:t>
      </w:r>
      <w:r>
        <w:rPr>
          <w:spacing w:val="-8"/>
        </w:rPr>
        <w:t xml:space="preserve"> </w:t>
      </w:r>
      <w:r>
        <w:t>que</w:t>
      </w:r>
      <w:r>
        <w:rPr>
          <w:spacing w:val="-7"/>
        </w:rPr>
        <w:t xml:space="preserve"> </w:t>
      </w:r>
      <w:r>
        <w:t>le</w:t>
      </w:r>
      <w:r>
        <w:rPr>
          <w:spacing w:val="-8"/>
        </w:rPr>
        <w:t xml:space="preserve"> </w:t>
      </w:r>
      <w:r>
        <w:t>confiere</w:t>
      </w:r>
      <w:r>
        <w:rPr>
          <w:spacing w:val="-8"/>
        </w:rPr>
        <w:t xml:space="preserve"> </w:t>
      </w:r>
      <w:r>
        <w:t>el</w:t>
      </w:r>
      <w:r>
        <w:rPr>
          <w:spacing w:val="-9"/>
        </w:rPr>
        <w:t xml:space="preserve"> </w:t>
      </w:r>
      <w:r>
        <w:t>Código Municipal</w:t>
      </w:r>
      <w:r>
        <w:rPr>
          <w:spacing w:val="-11"/>
        </w:rPr>
        <w:t xml:space="preserve"> </w:t>
      </w:r>
      <w:r>
        <w:t>y</w:t>
      </w:r>
      <w:r>
        <w:rPr>
          <w:spacing w:val="-9"/>
        </w:rPr>
        <w:t xml:space="preserve"> </w:t>
      </w:r>
      <w:r>
        <w:t>considerando,</w:t>
      </w:r>
      <w:r>
        <w:rPr>
          <w:spacing w:val="-9"/>
        </w:rPr>
        <w:t xml:space="preserve"> </w:t>
      </w:r>
      <w:r>
        <w:t>la</w:t>
      </w:r>
      <w:r>
        <w:rPr>
          <w:spacing w:val="-12"/>
        </w:rPr>
        <w:t xml:space="preserve"> </w:t>
      </w:r>
      <w:r>
        <w:t>lectura</w:t>
      </w:r>
      <w:r>
        <w:rPr>
          <w:spacing w:val="-8"/>
        </w:rPr>
        <w:t xml:space="preserve"> </w:t>
      </w:r>
      <w:r>
        <w:t>del</w:t>
      </w:r>
      <w:r>
        <w:rPr>
          <w:spacing w:val="-10"/>
        </w:rPr>
        <w:t xml:space="preserve"> </w:t>
      </w:r>
      <w:r>
        <w:t>acta</w:t>
      </w:r>
      <w:r>
        <w:rPr>
          <w:spacing w:val="-8"/>
        </w:rPr>
        <w:t xml:space="preserve"> </w:t>
      </w:r>
      <w:r>
        <w:t>de</w:t>
      </w:r>
      <w:r>
        <w:rPr>
          <w:spacing w:val="-9"/>
        </w:rPr>
        <w:t xml:space="preserve"> </w:t>
      </w:r>
      <w:r>
        <w:t>reunión</w:t>
      </w:r>
      <w:r>
        <w:rPr>
          <w:spacing w:val="-8"/>
        </w:rPr>
        <w:t xml:space="preserve"> </w:t>
      </w:r>
      <w:r>
        <w:t>sostenida</w:t>
      </w:r>
      <w:r>
        <w:rPr>
          <w:spacing w:val="-10"/>
        </w:rPr>
        <w:t xml:space="preserve"> </w:t>
      </w:r>
      <w:r>
        <w:t>por</w:t>
      </w:r>
      <w:r>
        <w:rPr>
          <w:spacing w:val="-11"/>
        </w:rPr>
        <w:t xml:space="preserve"> </w:t>
      </w:r>
      <w:r>
        <w:t>las</w:t>
      </w:r>
      <w:r>
        <w:rPr>
          <w:spacing w:val="-9"/>
        </w:rPr>
        <w:t xml:space="preserve"> </w:t>
      </w:r>
      <w:r>
        <w:t>diferentes autoridades locales que conforman la comisión de protección civil municipal, en la cual, establecieron las medidas preventivas a implementar en nuestro municipio para enfrentar la pandemia “COVID-19”, y entre las cuales se mencionaron: Controles vehiculares más rigurosos; Limitar y/o controlar a los comerciantes que salen del municipio con mayor frecuencia; establecer como únicos puntos de saneamiento municipal autorizados, los de entrada/acceso principales al</w:t>
      </w:r>
      <w:r>
        <w:rPr>
          <w:spacing w:val="-45"/>
        </w:rPr>
        <w:t xml:space="preserve"> </w:t>
      </w:r>
      <w:r>
        <w:t xml:space="preserve">municipio, en los cuales se instalaran arcos para vehículos, como túneles para personas; por lo que después de escuchar las medidas tomadas por la Comisión, el Concejo Municipal </w:t>
      </w:r>
      <w:r>
        <w:rPr>
          <w:b/>
        </w:rPr>
        <w:t xml:space="preserve">ACUERDA: </w:t>
      </w:r>
      <w:r>
        <w:t>Tener por recibido el informe de la Comisión Municipal de Protección Civil y Ratificar las medidas preventivas a implementar, para atender y enfrentar la pandemia mundial, en el municipio “Covid-19”.- Certifíquese y Notifíquese.-</w:t>
      </w:r>
      <w:r>
        <w:rPr>
          <w:spacing w:val="-2"/>
        </w:rPr>
        <w:t xml:space="preserve"> </w:t>
      </w:r>
      <w:r>
        <w:t>///////////////</w:t>
      </w:r>
    </w:p>
    <w:p w:rsidR="00E428FB" w:rsidRDefault="00E428FB" w:rsidP="00E428FB">
      <w:pPr>
        <w:spacing w:line="276" w:lineRule="auto"/>
        <w:jc w:val="both"/>
        <w:sectPr w:rsidR="00E428FB">
          <w:pgSz w:w="12240" w:h="15840"/>
          <w:pgMar w:top="1420" w:right="980" w:bottom="1200" w:left="1720" w:header="0" w:footer="1000" w:gutter="0"/>
          <w:cols w:space="720"/>
        </w:sectPr>
      </w:pPr>
    </w:p>
    <w:p w:rsidR="00E428FB" w:rsidRDefault="00E428FB" w:rsidP="00E428FB">
      <w:pPr>
        <w:pStyle w:val="Textoindependiente"/>
        <w:tabs>
          <w:tab w:val="left" w:pos="2070"/>
          <w:tab w:val="left" w:pos="3149"/>
          <w:tab w:val="left" w:pos="3912"/>
          <w:tab w:val="left" w:pos="5353"/>
          <w:tab w:val="left" w:pos="6036"/>
          <w:tab w:val="left" w:pos="6425"/>
          <w:tab w:val="left" w:pos="8172"/>
          <w:tab w:val="left" w:pos="8829"/>
        </w:tabs>
        <w:spacing w:before="72" w:line="276" w:lineRule="auto"/>
        <w:ind w:left="265" w:right="431"/>
      </w:pPr>
      <w:r>
        <w:rPr>
          <w:b/>
        </w:rPr>
        <w:lastRenderedPageBreak/>
        <w:t xml:space="preserve">ACUERDO NUMERO TRES: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 xml:space="preserve">Código Municipal y considerando el espacio proporcionado a representantes de la Unidad de Salud de nuestro Municipio, en el cual expusieron la necesidad de estar preparados como Municipio, ante la posibilidad de tener personas fallecidas por causa de la pandemia “Covid-19”, para lo cual proponen como Unidad de Salud, que se tengan preparadas fosas comunes en el Cementerio Municipal, </w:t>
      </w:r>
      <w:r>
        <w:rPr>
          <w:spacing w:val="3"/>
        </w:rPr>
        <w:t xml:space="preserve">así </w:t>
      </w:r>
      <w:r>
        <w:t xml:space="preserve">como la posibilidad </w:t>
      </w:r>
      <w:r>
        <w:rPr>
          <w:spacing w:val="64"/>
        </w:rPr>
        <w:t xml:space="preserve"> </w:t>
      </w:r>
      <w:r>
        <w:t>de</w:t>
      </w:r>
      <w:r>
        <w:tab/>
        <w:t>comprar</w:t>
      </w:r>
      <w:r>
        <w:tab/>
        <w:t>cajas</w:t>
      </w:r>
      <w:r>
        <w:tab/>
        <w:t>herméticas,</w:t>
      </w:r>
      <w:r>
        <w:tab/>
        <w:t>para</w:t>
      </w:r>
      <w:r>
        <w:tab/>
        <w:t>el</w:t>
      </w:r>
      <w:r>
        <w:tab/>
        <w:t>enterramiento,</w:t>
      </w:r>
      <w:r>
        <w:tab/>
        <w:t>esto</w:t>
      </w:r>
      <w:r>
        <w:tab/>
        <w:t xml:space="preserve">en consideración del nivel de las fuentes de agua en el municipio y el posible contaminación de los mismos; por lo que este Concejo Municipal </w:t>
      </w:r>
      <w:r>
        <w:rPr>
          <w:b/>
        </w:rPr>
        <w:t xml:space="preserve">ACUERDA: a) </w:t>
      </w:r>
      <w:r>
        <w:t>Coordinar</w:t>
      </w:r>
      <w:r>
        <w:rPr>
          <w:spacing w:val="-18"/>
        </w:rPr>
        <w:t xml:space="preserve"> </w:t>
      </w:r>
      <w:r>
        <w:t>con</w:t>
      </w:r>
      <w:r>
        <w:rPr>
          <w:spacing w:val="-19"/>
        </w:rPr>
        <w:t xml:space="preserve"> </w:t>
      </w:r>
      <w:r>
        <w:t>el</w:t>
      </w:r>
      <w:r>
        <w:rPr>
          <w:spacing w:val="-17"/>
        </w:rPr>
        <w:t xml:space="preserve"> </w:t>
      </w:r>
      <w:r>
        <w:t>jefe</w:t>
      </w:r>
      <w:r>
        <w:rPr>
          <w:spacing w:val="-16"/>
        </w:rPr>
        <w:t xml:space="preserve"> </w:t>
      </w:r>
      <w:r>
        <w:t>de</w:t>
      </w:r>
      <w:r>
        <w:rPr>
          <w:spacing w:val="-16"/>
        </w:rPr>
        <w:t xml:space="preserve"> </w:t>
      </w:r>
      <w:r>
        <w:t>Servicios</w:t>
      </w:r>
      <w:r>
        <w:rPr>
          <w:spacing w:val="-17"/>
        </w:rPr>
        <w:t xml:space="preserve"> </w:t>
      </w:r>
      <w:r>
        <w:t>Públicos</w:t>
      </w:r>
      <w:r>
        <w:rPr>
          <w:spacing w:val="-17"/>
        </w:rPr>
        <w:t xml:space="preserve"> </w:t>
      </w:r>
      <w:r>
        <w:t>Municipales</w:t>
      </w:r>
      <w:r>
        <w:rPr>
          <w:spacing w:val="-18"/>
        </w:rPr>
        <w:t xml:space="preserve"> </w:t>
      </w:r>
      <w:r>
        <w:t>y</w:t>
      </w:r>
      <w:r>
        <w:rPr>
          <w:spacing w:val="-19"/>
        </w:rPr>
        <w:t xml:space="preserve"> </w:t>
      </w:r>
      <w:r>
        <w:t>Encargado</w:t>
      </w:r>
      <w:r>
        <w:rPr>
          <w:spacing w:val="-19"/>
        </w:rPr>
        <w:t xml:space="preserve"> </w:t>
      </w:r>
      <w:r>
        <w:t>del</w:t>
      </w:r>
      <w:r>
        <w:rPr>
          <w:spacing w:val="-19"/>
        </w:rPr>
        <w:t xml:space="preserve"> </w:t>
      </w:r>
      <w:r>
        <w:t xml:space="preserve">Cementerio Municipal, para la preparación de fosas comunes, tomando en cuenta las recomendaciones de la Unidad de Salud del Municipio; </w:t>
      </w:r>
      <w:r>
        <w:rPr>
          <w:b/>
        </w:rPr>
        <w:t xml:space="preserve">b) </w:t>
      </w:r>
      <w:r>
        <w:t>Requerir a la Unidad de Adquisiciones y Contrataciones Institucionales UACI, realizar los debidos procesos de ley para la cotización de cajas térmicas para el enterramiento de personas fallecidas</w:t>
      </w:r>
      <w:r>
        <w:rPr>
          <w:spacing w:val="-16"/>
        </w:rPr>
        <w:t xml:space="preserve"> </w:t>
      </w:r>
      <w:r>
        <w:t>a</w:t>
      </w:r>
      <w:r>
        <w:rPr>
          <w:spacing w:val="-17"/>
        </w:rPr>
        <w:t xml:space="preserve"> </w:t>
      </w:r>
      <w:r>
        <w:t>causa</w:t>
      </w:r>
      <w:r>
        <w:rPr>
          <w:spacing w:val="-15"/>
        </w:rPr>
        <w:t xml:space="preserve"> </w:t>
      </w:r>
      <w:r>
        <w:t>de</w:t>
      </w:r>
      <w:r>
        <w:rPr>
          <w:spacing w:val="-15"/>
        </w:rPr>
        <w:t xml:space="preserve"> </w:t>
      </w:r>
      <w:r>
        <w:t>la</w:t>
      </w:r>
      <w:r>
        <w:rPr>
          <w:spacing w:val="-18"/>
        </w:rPr>
        <w:t xml:space="preserve"> </w:t>
      </w:r>
      <w:r>
        <w:t>pandemia</w:t>
      </w:r>
      <w:r>
        <w:rPr>
          <w:spacing w:val="-15"/>
        </w:rPr>
        <w:t xml:space="preserve"> </w:t>
      </w:r>
      <w:r>
        <w:t>“Covid-19”;</w:t>
      </w:r>
      <w:r>
        <w:rPr>
          <w:spacing w:val="-17"/>
        </w:rPr>
        <w:t xml:space="preserve"> </w:t>
      </w:r>
      <w:r>
        <w:rPr>
          <w:b/>
        </w:rPr>
        <w:t>c)</w:t>
      </w:r>
      <w:r>
        <w:rPr>
          <w:b/>
          <w:spacing w:val="-16"/>
        </w:rPr>
        <w:t xml:space="preserve"> </w:t>
      </w:r>
      <w:r>
        <w:t>Autorizar</w:t>
      </w:r>
      <w:r>
        <w:rPr>
          <w:spacing w:val="-17"/>
        </w:rPr>
        <w:t xml:space="preserve"> </w:t>
      </w:r>
      <w:r>
        <w:t>al</w:t>
      </w:r>
      <w:r>
        <w:rPr>
          <w:spacing w:val="-16"/>
        </w:rPr>
        <w:t xml:space="preserve"> </w:t>
      </w:r>
      <w:r>
        <w:t>tesorero</w:t>
      </w:r>
      <w:r>
        <w:rPr>
          <w:spacing w:val="-17"/>
        </w:rPr>
        <w:t xml:space="preserve"> </w:t>
      </w:r>
      <w:r>
        <w:t>municipal</w:t>
      </w:r>
      <w:r>
        <w:rPr>
          <w:spacing w:val="-16"/>
        </w:rPr>
        <w:t xml:space="preserve"> </w:t>
      </w:r>
      <w:r>
        <w:t>para la</w:t>
      </w:r>
      <w:r>
        <w:rPr>
          <w:spacing w:val="-13"/>
        </w:rPr>
        <w:t xml:space="preserve"> </w:t>
      </w:r>
      <w:r>
        <w:t>erogación</w:t>
      </w:r>
      <w:r>
        <w:rPr>
          <w:spacing w:val="-12"/>
        </w:rPr>
        <w:t xml:space="preserve"> </w:t>
      </w:r>
      <w:r>
        <w:t>de</w:t>
      </w:r>
      <w:r>
        <w:rPr>
          <w:spacing w:val="-13"/>
        </w:rPr>
        <w:t xml:space="preserve"> </w:t>
      </w:r>
      <w:r>
        <w:t>fondos</w:t>
      </w:r>
      <w:r>
        <w:rPr>
          <w:spacing w:val="-15"/>
        </w:rPr>
        <w:t xml:space="preserve"> </w:t>
      </w:r>
      <w:r>
        <w:t>de</w:t>
      </w:r>
      <w:r>
        <w:rPr>
          <w:spacing w:val="-13"/>
        </w:rPr>
        <w:t xml:space="preserve"> </w:t>
      </w:r>
      <w:r>
        <w:t>conformidad</w:t>
      </w:r>
      <w:r>
        <w:rPr>
          <w:spacing w:val="-12"/>
        </w:rPr>
        <w:t xml:space="preserve"> </w:t>
      </w:r>
      <w:r>
        <w:t>a</w:t>
      </w:r>
      <w:r>
        <w:rPr>
          <w:spacing w:val="-13"/>
        </w:rPr>
        <w:t xml:space="preserve"> </w:t>
      </w:r>
      <w:r>
        <w:t>la</w:t>
      </w:r>
      <w:r>
        <w:rPr>
          <w:spacing w:val="-12"/>
        </w:rPr>
        <w:t xml:space="preserve"> </w:t>
      </w:r>
      <w:r>
        <w:t>documentación</w:t>
      </w:r>
      <w:r>
        <w:rPr>
          <w:spacing w:val="-13"/>
        </w:rPr>
        <w:t xml:space="preserve"> </w:t>
      </w:r>
      <w:r>
        <w:t>legal</w:t>
      </w:r>
      <w:r>
        <w:rPr>
          <w:spacing w:val="-13"/>
        </w:rPr>
        <w:t xml:space="preserve"> </w:t>
      </w:r>
      <w:r>
        <w:t>que</w:t>
      </w:r>
      <w:r>
        <w:rPr>
          <w:spacing w:val="-15"/>
        </w:rPr>
        <w:t xml:space="preserve"> </w:t>
      </w:r>
      <w:r>
        <w:t>se</w:t>
      </w:r>
      <w:r>
        <w:rPr>
          <w:spacing w:val="-13"/>
        </w:rPr>
        <w:t xml:space="preserve"> </w:t>
      </w:r>
      <w:r>
        <w:t>le</w:t>
      </w:r>
      <w:r>
        <w:rPr>
          <w:spacing w:val="-12"/>
        </w:rPr>
        <w:t xml:space="preserve"> </w:t>
      </w:r>
      <w:r>
        <w:t xml:space="preserve">presente; gastos que serán aplicados al presupuesto municipal vigente fondos FODES.- Certifíquese y Notifíquese.- //////////////////////////////////////////////////////////////////////////////////// </w:t>
      </w:r>
      <w:r>
        <w:rPr>
          <w:b/>
        </w:rPr>
        <w:t xml:space="preserve">ACUERDO NUMERO CUATRO: </w:t>
      </w:r>
      <w:r>
        <w:t>El Concejo Municipal de Villa San Luis La Herradura</w:t>
      </w:r>
      <w:r>
        <w:rPr>
          <w:spacing w:val="-14"/>
        </w:rPr>
        <w:t xml:space="preserve"> </w:t>
      </w:r>
      <w:r>
        <w:t>Departamento</w:t>
      </w:r>
      <w:r>
        <w:rPr>
          <w:spacing w:val="-13"/>
        </w:rPr>
        <w:t xml:space="preserve"> </w:t>
      </w:r>
      <w:r>
        <w:t>de</w:t>
      </w:r>
      <w:r>
        <w:rPr>
          <w:spacing w:val="-13"/>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6"/>
        </w:rPr>
        <w:t xml:space="preserve"> </w:t>
      </w:r>
      <w:r>
        <w:t>sus</w:t>
      </w:r>
      <w:r>
        <w:rPr>
          <w:spacing w:val="-14"/>
        </w:rPr>
        <w:t xml:space="preserve"> </w:t>
      </w:r>
      <w:r>
        <w:t>facultades</w:t>
      </w:r>
      <w:r>
        <w:rPr>
          <w:spacing w:val="-14"/>
        </w:rPr>
        <w:t xml:space="preserve"> </w:t>
      </w:r>
      <w:r>
        <w:t>legales</w:t>
      </w:r>
      <w:r>
        <w:rPr>
          <w:spacing w:val="-15"/>
        </w:rPr>
        <w:t xml:space="preserve"> </w:t>
      </w:r>
      <w:r>
        <w:t>que</w:t>
      </w:r>
      <w:r>
        <w:rPr>
          <w:spacing w:val="-13"/>
        </w:rPr>
        <w:t xml:space="preserve"> </w:t>
      </w:r>
      <w:r>
        <w:t>le</w:t>
      </w:r>
      <w:r>
        <w:rPr>
          <w:spacing w:val="-16"/>
        </w:rPr>
        <w:t xml:space="preserve"> </w:t>
      </w:r>
      <w:r>
        <w:t>confiere el Código Municipal y considerando la problemática expresadas por los habitantes del Barrio San Luis, en cuanto a que ya hace muchos años vienen teniendo problemas en la calle el coco como también en el pasaje el tamarindo, el cual en épocas</w:t>
      </w:r>
      <w:r>
        <w:rPr>
          <w:spacing w:val="-12"/>
        </w:rPr>
        <w:t xml:space="preserve"> </w:t>
      </w:r>
      <w:r>
        <w:t>de</w:t>
      </w:r>
      <w:r>
        <w:rPr>
          <w:spacing w:val="-10"/>
        </w:rPr>
        <w:t xml:space="preserve"> </w:t>
      </w:r>
      <w:r>
        <w:t>invierno</w:t>
      </w:r>
      <w:r>
        <w:rPr>
          <w:spacing w:val="-12"/>
        </w:rPr>
        <w:t xml:space="preserve"> </w:t>
      </w:r>
      <w:r>
        <w:t>los</w:t>
      </w:r>
      <w:r>
        <w:rPr>
          <w:spacing w:val="-12"/>
        </w:rPr>
        <w:t xml:space="preserve"> </w:t>
      </w:r>
      <w:r>
        <w:t>problemas</w:t>
      </w:r>
      <w:r>
        <w:rPr>
          <w:spacing w:val="-13"/>
        </w:rPr>
        <w:t xml:space="preserve"> </w:t>
      </w:r>
      <w:r>
        <w:t>y</w:t>
      </w:r>
      <w:r>
        <w:rPr>
          <w:spacing w:val="-11"/>
        </w:rPr>
        <w:t xml:space="preserve"> </w:t>
      </w:r>
      <w:r>
        <w:t>el</w:t>
      </w:r>
      <w:r>
        <w:rPr>
          <w:spacing w:val="-13"/>
        </w:rPr>
        <w:t xml:space="preserve"> </w:t>
      </w:r>
      <w:r>
        <w:t>peligro</w:t>
      </w:r>
      <w:r>
        <w:rPr>
          <w:spacing w:val="-13"/>
        </w:rPr>
        <w:t xml:space="preserve"> </w:t>
      </w:r>
      <w:r>
        <w:t>es</w:t>
      </w:r>
      <w:r>
        <w:rPr>
          <w:spacing w:val="-13"/>
        </w:rPr>
        <w:t xml:space="preserve"> </w:t>
      </w:r>
      <w:r>
        <w:t>mayor,</w:t>
      </w:r>
      <w:r>
        <w:rPr>
          <w:spacing w:val="-13"/>
        </w:rPr>
        <w:t xml:space="preserve"> </w:t>
      </w:r>
      <w:r>
        <w:t>por</w:t>
      </w:r>
      <w:r>
        <w:rPr>
          <w:spacing w:val="-11"/>
        </w:rPr>
        <w:t xml:space="preserve"> </w:t>
      </w:r>
      <w:r>
        <w:t>lo</w:t>
      </w:r>
      <w:r>
        <w:rPr>
          <w:spacing w:val="-12"/>
        </w:rPr>
        <w:t xml:space="preserve"> </w:t>
      </w:r>
      <w:r>
        <w:t>que</w:t>
      </w:r>
      <w:r>
        <w:rPr>
          <w:spacing w:val="-11"/>
        </w:rPr>
        <w:t xml:space="preserve"> </w:t>
      </w:r>
      <w:r>
        <w:t>solicitan</w:t>
      </w:r>
      <w:r>
        <w:rPr>
          <w:spacing w:val="-10"/>
        </w:rPr>
        <w:t xml:space="preserve"> </w:t>
      </w:r>
      <w:r>
        <w:t>la</w:t>
      </w:r>
      <w:r>
        <w:rPr>
          <w:spacing w:val="-12"/>
        </w:rPr>
        <w:t xml:space="preserve"> </w:t>
      </w:r>
      <w:r>
        <w:t>pronta ayuda de la Municipalidad con la reparación de dichas zonas; por tanto el Concejo Municipal</w:t>
      </w:r>
      <w:r>
        <w:rPr>
          <w:spacing w:val="-12"/>
        </w:rPr>
        <w:t xml:space="preserve"> </w:t>
      </w:r>
      <w:r>
        <w:t>después</w:t>
      </w:r>
      <w:r>
        <w:rPr>
          <w:spacing w:val="-12"/>
        </w:rPr>
        <w:t xml:space="preserve"> </w:t>
      </w:r>
      <w:r>
        <w:t>de</w:t>
      </w:r>
      <w:r>
        <w:rPr>
          <w:spacing w:val="-13"/>
        </w:rPr>
        <w:t xml:space="preserve"> </w:t>
      </w:r>
      <w:r>
        <w:t>evaluar</w:t>
      </w:r>
      <w:r>
        <w:rPr>
          <w:spacing w:val="-12"/>
        </w:rPr>
        <w:t xml:space="preserve"> </w:t>
      </w:r>
      <w:r>
        <w:t>la</w:t>
      </w:r>
      <w:r>
        <w:rPr>
          <w:spacing w:val="-11"/>
        </w:rPr>
        <w:t xml:space="preserve"> </w:t>
      </w:r>
      <w:r>
        <w:t>situación,</w:t>
      </w:r>
      <w:r>
        <w:rPr>
          <w:spacing w:val="-11"/>
        </w:rPr>
        <w:t xml:space="preserve"> </w:t>
      </w:r>
      <w:r>
        <w:t>observar</w:t>
      </w:r>
      <w:r>
        <w:rPr>
          <w:spacing w:val="-12"/>
        </w:rPr>
        <w:t xml:space="preserve"> </w:t>
      </w:r>
      <w:r>
        <w:t>las</w:t>
      </w:r>
      <w:r>
        <w:rPr>
          <w:spacing w:val="-11"/>
        </w:rPr>
        <w:t xml:space="preserve"> </w:t>
      </w:r>
      <w:r>
        <w:t>fotografías</w:t>
      </w:r>
      <w:r>
        <w:rPr>
          <w:spacing w:val="-12"/>
        </w:rPr>
        <w:t xml:space="preserve"> </w:t>
      </w:r>
      <w:r>
        <w:t>y</w:t>
      </w:r>
      <w:r>
        <w:rPr>
          <w:spacing w:val="-14"/>
        </w:rPr>
        <w:t xml:space="preserve"> </w:t>
      </w:r>
      <w:r>
        <w:t>deliberar</w:t>
      </w:r>
      <w:r>
        <w:rPr>
          <w:spacing w:val="-12"/>
        </w:rPr>
        <w:t xml:space="preserve"> </w:t>
      </w:r>
      <w:r>
        <w:t xml:space="preserve">sobre el tema, </w:t>
      </w:r>
      <w:r>
        <w:rPr>
          <w:b/>
        </w:rPr>
        <w:t xml:space="preserve">ACUERDA: a) </w:t>
      </w:r>
      <w:r>
        <w:t>Priorizar la reparación de la Calle El Coco y Pasaje El Tamarindo,</w:t>
      </w:r>
      <w:r>
        <w:rPr>
          <w:spacing w:val="-11"/>
        </w:rPr>
        <w:t xml:space="preserve"> </w:t>
      </w:r>
      <w:r>
        <w:t>ubicados</w:t>
      </w:r>
      <w:r>
        <w:rPr>
          <w:spacing w:val="-11"/>
        </w:rPr>
        <w:t xml:space="preserve"> </w:t>
      </w:r>
      <w:r>
        <w:t>en</w:t>
      </w:r>
      <w:r>
        <w:rPr>
          <w:spacing w:val="-7"/>
        </w:rPr>
        <w:t xml:space="preserve"> </w:t>
      </w:r>
      <w:r>
        <w:t>el</w:t>
      </w:r>
      <w:r>
        <w:rPr>
          <w:spacing w:val="-11"/>
        </w:rPr>
        <w:t xml:space="preserve"> </w:t>
      </w:r>
      <w:r>
        <w:t>Barrio</w:t>
      </w:r>
      <w:r>
        <w:rPr>
          <w:spacing w:val="-10"/>
        </w:rPr>
        <w:t xml:space="preserve"> </w:t>
      </w:r>
      <w:r>
        <w:t>San</w:t>
      </w:r>
      <w:r>
        <w:rPr>
          <w:spacing w:val="-10"/>
        </w:rPr>
        <w:t xml:space="preserve"> </w:t>
      </w:r>
      <w:r>
        <w:t>Luis,</w:t>
      </w:r>
      <w:r>
        <w:rPr>
          <w:spacing w:val="-11"/>
        </w:rPr>
        <w:t xml:space="preserve"> </w:t>
      </w:r>
      <w:r>
        <w:t>de</w:t>
      </w:r>
      <w:r>
        <w:rPr>
          <w:spacing w:val="-10"/>
        </w:rPr>
        <w:t xml:space="preserve"> </w:t>
      </w:r>
      <w:r>
        <w:t>nuestro</w:t>
      </w:r>
      <w:r>
        <w:rPr>
          <w:spacing w:val="-11"/>
        </w:rPr>
        <w:t xml:space="preserve"> </w:t>
      </w:r>
      <w:r>
        <w:t>Municipio;</w:t>
      </w:r>
      <w:r>
        <w:rPr>
          <w:spacing w:val="-10"/>
        </w:rPr>
        <w:t xml:space="preserve"> </w:t>
      </w:r>
      <w:r>
        <w:rPr>
          <w:b/>
        </w:rPr>
        <w:t>b)</w:t>
      </w:r>
      <w:r>
        <w:rPr>
          <w:b/>
          <w:spacing w:val="-8"/>
        </w:rPr>
        <w:t xml:space="preserve"> </w:t>
      </w:r>
      <w:r>
        <w:t>Instruir</w:t>
      </w:r>
      <w:r>
        <w:rPr>
          <w:spacing w:val="-9"/>
        </w:rPr>
        <w:t xml:space="preserve"> </w:t>
      </w:r>
      <w:r>
        <w:t>a</w:t>
      </w:r>
      <w:r>
        <w:rPr>
          <w:spacing w:val="-10"/>
        </w:rPr>
        <w:t xml:space="preserve"> </w:t>
      </w:r>
      <w:r>
        <w:t>la</w:t>
      </w:r>
      <w:r>
        <w:rPr>
          <w:spacing w:val="-10"/>
        </w:rPr>
        <w:t xml:space="preserve"> </w:t>
      </w:r>
      <w:r>
        <w:t>jefa de</w:t>
      </w:r>
      <w:r>
        <w:rPr>
          <w:spacing w:val="-8"/>
        </w:rPr>
        <w:t xml:space="preserve"> </w:t>
      </w:r>
      <w:r>
        <w:t>la</w:t>
      </w:r>
      <w:r>
        <w:rPr>
          <w:spacing w:val="-9"/>
        </w:rPr>
        <w:t xml:space="preserve"> </w:t>
      </w:r>
      <w:r>
        <w:t>Unidad</w:t>
      </w:r>
      <w:r>
        <w:rPr>
          <w:spacing w:val="-11"/>
        </w:rPr>
        <w:t xml:space="preserve"> </w:t>
      </w:r>
      <w:r>
        <w:t>de</w:t>
      </w:r>
      <w:r>
        <w:rPr>
          <w:spacing w:val="-8"/>
        </w:rPr>
        <w:t xml:space="preserve"> </w:t>
      </w:r>
      <w:r>
        <w:t>Adquisiciones</w:t>
      </w:r>
      <w:r>
        <w:rPr>
          <w:spacing w:val="-9"/>
        </w:rPr>
        <w:t xml:space="preserve"> </w:t>
      </w:r>
      <w:r>
        <w:t>y</w:t>
      </w:r>
      <w:r>
        <w:rPr>
          <w:spacing w:val="-9"/>
        </w:rPr>
        <w:t xml:space="preserve"> </w:t>
      </w:r>
      <w:r>
        <w:t>Contrataciones</w:t>
      </w:r>
      <w:r>
        <w:rPr>
          <w:spacing w:val="-9"/>
        </w:rPr>
        <w:t xml:space="preserve"> </w:t>
      </w:r>
      <w:r>
        <w:t>Institucionales,</w:t>
      </w:r>
      <w:r>
        <w:rPr>
          <w:spacing w:val="-8"/>
        </w:rPr>
        <w:t xml:space="preserve"> </w:t>
      </w:r>
      <w:r>
        <w:t>para</w:t>
      </w:r>
      <w:r>
        <w:rPr>
          <w:spacing w:val="-10"/>
        </w:rPr>
        <w:t xml:space="preserve"> </w:t>
      </w:r>
      <w:r>
        <w:t>que</w:t>
      </w:r>
      <w:r>
        <w:rPr>
          <w:spacing w:val="-2"/>
        </w:rPr>
        <w:t xml:space="preserve"> </w:t>
      </w:r>
      <w:r>
        <w:t>realice</w:t>
      </w:r>
      <w:r>
        <w:rPr>
          <w:spacing w:val="-7"/>
        </w:rPr>
        <w:t xml:space="preserve"> </w:t>
      </w:r>
      <w:r>
        <w:t>los procesos correspondientes para la contratación de un profesional a cargo de la formulación</w:t>
      </w:r>
      <w:r>
        <w:rPr>
          <w:spacing w:val="-14"/>
        </w:rPr>
        <w:t xml:space="preserve"> </w:t>
      </w:r>
      <w:r>
        <w:t>de</w:t>
      </w:r>
      <w:r>
        <w:rPr>
          <w:spacing w:val="-13"/>
        </w:rPr>
        <w:t xml:space="preserve"> </w:t>
      </w:r>
      <w:r>
        <w:t>las</w:t>
      </w:r>
      <w:r>
        <w:rPr>
          <w:spacing w:val="-14"/>
        </w:rPr>
        <w:t xml:space="preserve"> </w:t>
      </w:r>
      <w:r>
        <w:t>carpetas</w:t>
      </w:r>
      <w:r>
        <w:rPr>
          <w:spacing w:val="-14"/>
        </w:rPr>
        <w:t xml:space="preserve"> </w:t>
      </w:r>
      <w:r>
        <w:t>técnicas</w:t>
      </w:r>
      <w:r>
        <w:rPr>
          <w:spacing w:val="-14"/>
        </w:rPr>
        <w:t xml:space="preserve"> </w:t>
      </w:r>
      <w:r>
        <w:t>correspondientes;</w:t>
      </w:r>
      <w:r>
        <w:rPr>
          <w:spacing w:val="-13"/>
        </w:rPr>
        <w:t xml:space="preserve"> </w:t>
      </w:r>
      <w:r>
        <w:t>de</w:t>
      </w:r>
      <w:r>
        <w:rPr>
          <w:spacing w:val="-14"/>
        </w:rPr>
        <w:t xml:space="preserve"> </w:t>
      </w:r>
      <w:r>
        <w:t>conformidad</w:t>
      </w:r>
      <w:r>
        <w:rPr>
          <w:spacing w:val="-13"/>
        </w:rPr>
        <w:t xml:space="preserve"> </w:t>
      </w:r>
      <w:r>
        <w:t>a</w:t>
      </w:r>
      <w:r>
        <w:rPr>
          <w:spacing w:val="-14"/>
        </w:rPr>
        <w:t xml:space="preserve"> </w:t>
      </w:r>
      <w:r>
        <w:t>la</w:t>
      </w:r>
      <w:r>
        <w:rPr>
          <w:spacing w:val="-16"/>
        </w:rPr>
        <w:t xml:space="preserve"> </w:t>
      </w:r>
      <w:r>
        <w:t>LACAP, vigente.- Certifíquese y Notifíquese.-</w:t>
      </w:r>
      <w:r>
        <w:rPr>
          <w:spacing w:val="-10"/>
        </w:rPr>
        <w:t xml:space="preserve"> </w:t>
      </w:r>
      <w:r>
        <w:t>////////////////////////////////////////////////////</w:t>
      </w:r>
    </w:p>
    <w:p w:rsidR="00E428FB" w:rsidRDefault="00E428FB" w:rsidP="00E428FB">
      <w:pPr>
        <w:pStyle w:val="Textoindependiente"/>
        <w:spacing w:line="278" w:lineRule="auto"/>
        <w:ind w:left="265" w:right="445"/>
      </w:pPr>
      <w:r>
        <w:t>Y no habiendo más que hacer constar se da por terminada la presente acta que firmamos.- /////////////////////////////////////////////////////////////////////</w:t>
      </w: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32"/>
        </w:rPr>
      </w:pPr>
    </w:p>
    <w:p w:rsidR="00E428FB" w:rsidRDefault="00E428FB" w:rsidP="00E428FB">
      <w:pPr>
        <w:pStyle w:val="Textoindependiente"/>
        <w:spacing w:before="1"/>
        <w:ind w:right="172"/>
        <w:jc w:val="center"/>
      </w:pPr>
      <w:r>
        <w:t>Napoleón Armando Iraheta Jirón.</w:t>
      </w:r>
    </w:p>
    <w:p w:rsidR="00E428FB" w:rsidRDefault="00E428FB" w:rsidP="00E428FB">
      <w:pPr>
        <w:pStyle w:val="Textoindependiente"/>
        <w:spacing w:before="40"/>
        <w:ind w:right="169"/>
        <w:jc w:val="center"/>
      </w:pPr>
      <w:r>
        <w:t>ALCALDE MUNICIPAL.</w:t>
      </w:r>
    </w:p>
    <w:p w:rsidR="00E428FB" w:rsidRDefault="00E428FB" w:rsidP="00E428FB">
      <w:pPr>
        <w:jc w:val="center"/>
        <w:sectPr w:rsidR="00E428FB">
          <w:pgSz w:w="12240" w:h="15840"/>
          <w:pgMar w:top="780" w:right="980" w:bottom="1200" w:left="1720" w:header="0" w:footer="1000" w:gutter="0"/>
          <w:cols w:space="720"/>
        </w:sectPr>
      </w:pPr>
    </w:p>
    <w:p w:rsidR="00E428FB" w:rsidRDefault="00E428FB" w:rsidP="00E428FB">
      <w:pPr>
        <w:pStyle w:val="Textoindependiente"/>
        <w:spacing w:before="4"/>
        <w:rPr>
          <w:sz w:val="18"/>
        </w:rPr>
      </w:pPr>
    </w:p>
    <w:p w:rsidR="00E428FB" w:rsidRDefault="00E428FB" w:rsidP="00E428FB">
      <w:pPr>
        <w:pStyle w:val="Textoindependiente"/>
        <w:tabs>
          <w:tab w:val="left" w:pos="4383"/>
        </w:tabs>
        <w:spacing w:before="92"/>
        <w:ind w:right="700"/>
        <w:jc w:val="center"/>
      </w:pPr>
      <w:r>
        <w:t>Francisco Antonio</w:t>
      </w:r>
      <w:r>
        <w:rPr>
          <w:spacing w:val="-7"/>
        </w:rPr>
        <w:t xml:space="preserve"> </w:t>
      </w:r>
      <w:r>
        <w:t>Cruz</w:t>
      </w:r>
      <w:r>
        <w:rPr>
          <w:spacing w:val="-2"/>
        </w:rPr>
        <w:t xml:space="preserve"> </w:t>
      </w:r>
      <w:r>
        <w:t>Bonilla.</w:t>
      </w:r>
      <w:r>
        <w:tab/>
        <w:t>José Rolando Rosales</w:t>
      </w:r>
      <w:r>
        <w:rPr>
          <w:spacing w:val="-3"/>
        </w:rPr>
        <w:t xml:space="preserve"> </w:t>
      </w:r>
      <w:r>
        <w:t>Mendoza.</w:t>
      </w:r>
    </w:p>
    <w:p w:rsidR="00E428FB" w:rsidRDefault="00E428FB" w:rsidP="00E428FB">
      <w:pPr>
        <w:pStyle w:val="Textoindependiente"/>
        <w:tabs>
          <w:tab w:val="left" w:pos="4580"/>
        </w:tabs>
        <w:spacing w:before="43"/>
        <w:ind w:left="265"/>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spacing w:before="6"/>
        <w:rPr>
          <w:sz w:val="37"/>
        </w:rPr>
      </w:pPr>
    </w:p>
    <w:p w:rsidR="00E428FB" w:rsidRDefault="00E428FB" w:rsidP="00E428FB">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spacing w:before="1"/>
        <w:rPr>
          <w:sz w:val="34"/>
        </w:rPr>
      </w:pPr>
    </w:p>
    <w:p w:rsidR="00E428FB" w:rsidRDefault="00E428FB" w:rsidP="00E428FB">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spacing w:before="11"/>
        <w:rPr>
          <w:sz w:val="33"/>
        </w:rPr>
      </w:pPr>
    </w:p>
    <w:p w:rsidR="00E428FB" w:rsidRDefault="00E428FB" w:rsidP="00E428FB">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E428FB" w:rsidRDefault="00E428FB" w:rsidP="00E428FB">
      <w:pPr>
        <w:pStyle w:val="Textoindependiente"/>
        <w:tabs>
          <w:tab w:val="left" w:pos="4648"/>
        </w:tabs>
        <w:spacing w:before="43"/>
        <w:ind w:left="265"/>
      </w:pPr>
      <w:r>
        <w:t>SÉPTIMO REGIDOR</w:t>
      </w:r>
      <w:r>
        <w:rPr>
          <w:spacing w:val="-3"/>
        </w:rPr>
        <w:t xml:space="preserve"> </w:t>
      </w:r>
      <w:r>
        <w:t>PROPIETARIO.</w:t>
      </w:r>
      <w:r>
        <w:tab/>
        <w:t>OCTAVO REGIDOR</w:t>
      </w:r>
      <w:r>
        <w:rPr>
          <w:spacing w:val="-4"/>
        </w:rPr>
        <w:t xml:space="preserve"> </w:t>
      </w:r>
      <w:r>
        <w:t>PROPIETARIO.</w:t>
      </w: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spacing w:before="6"/>
        <w:rPr>
          <w:sz w:val="37"/>
        </w:rPr>
      </w:pPr>
    </w:p>
    <w:p w:rsidR="00E428FB" w:rsidRDefault="00E428FB" w:rsidP="00E428FB">
      <w:pPr>
        <w:pStyle w:val="Textoindependiente"/>
        <w:spacing w:line="276" w:lineRule="auto"/>
        <w:ind w:left="265" w:right="5454"/>
      </w:pPr>
      <w:r>
        <w:t>Francisco Neftalí Reyes Minero. SEGUNDO REGIDOR SUPLENTE.</w:t>
      </w: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spacing w:before="1"/>
        <w:rPr>
          <w:sz w:val="34"/>
        </w:rPr>
      </w:pPr>
    </w:p>
    <w:p w:rsidR="00E428FB" w:rsidRPr="007950E8" w:rsidRDefault="00E428FB" w:rsidP="00E428FB">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E428FB" w:rsidRDefault="00E428FB" w:rsidP="00E428FB">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E428FB" w:rsidRDefault="00E428FB" w:rsidP="00E428FB">
      <w:pPr>
        <w:sectPr w:rsidR="00E428FB">
          <w:pgSz w:w="12240" w:h="15840"/>
          <w:pgMar w:top="1500" w:right="980" w:bottom="1200" w:left="1720" w:header="0" w:footer="1000" w:gutter="0"/>
          <w:cols w:space="720"/>
        </w:sectPr>
      </w:pPr>
    </w:p>
    <w:p w:rsidR="00E428FB" w:rsidRDefault="00E428FB" w:rsidP="00E428FB">
      <w:pPr>
        <w:pStyle w:val="Textoindependiente"/>
        <w:rPr>
          <w:sz w:val="20"/>
        </w:rPr>
      </w:pPr>
    </w:p>
    <w:p w:rsidR="00E428FB" w:rsidRDefault="00E428FB" w:rsidP="00E428FB">
      <w:pPr>
        <w:pStyle w:val="Textoindependiente"/>
        <w:spacing w:before="1"/>
        <w:rPr>
          <w:sz w:val="26"/>
        </w:rPr>
      </w:pPr>
    </w:p>
    <w:p w:rsidR="00E428FB" w:rsidRDefault="00E428FB" w:rsidP="00E428FB">
      <w:pPr>
        <w:pStyle w:val="Textoindependiente"/>
        <w:tabs>
          <w:tab w:val="left" w:pos="5116"/>
          <w:tab w:val="left" w:pos="5366"/>
        </w:tabs>
        <w:spacing w:before="92" w:line="276"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E428FB" w:rsidRDefault="00E428FB" w:rsidP="00E428FB">
      <w:pPr>
        <w:pStyle w:val="Textoindependiente"/>
        <w:rPr>
          <w:sz w:val="26"/>
        </w:rPr>
      </w:pPr>
    </w:p>
    <w:p w:rsidR="00E428FB" w:rsidRDefault="00E428FB" w:rsidP="00E428FB">
      <w:pPr>
        <w:pStyle w:val="Textoindependiente"/>
        <w:rPr>
          <w:sz w:val="26"/>
        </w:rPr>
      </w:pPr>
    </w:p>
    <w:p w:rsidR="00E428FB" w:rsidRDefault="00E428FB" w:rsidP="00E428FB">
      <w:pPr>
        <w:pStyle w:val="Textoindependiente"/>
        <w:spacing w:before="9"/>
        <w:rPr>
          <w:sz w:val="30"/>
        </w:rPr>
      </w:pPr>
    </w:p>
    <w:p w:rsidR="0019403B" w:rsidRDefault="0019403B"/>
    <w:sectPr w:rsidR="0019403B" w:rsidSect="0019403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hyphenationZone w:val="425"/>
  <w:characterSpacingControl w:val="doNotCompress"/>
  <w:compat/>
  <w:rsids>
    <w:rsidRoot w:val="00E428FB"/>
    <w:rsid w:val="0019403B"/>
    <w:rsid w:val="00E428F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428FB"/>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E428FB"/>
    <w:rPr>
      <w:sz w:val="24"/>
      <w:szCs w:val="24"/>
    </w:rPr>
  </w:style>
  <w:style w:type="character" w:customStyle="1" w:styleId="TextoindependienteCar">
    <w:name w:val="Texto independiente Car"/>
    <w:basedOn w:val="Fuentedeprrafopredeter"/>
    <w:link w:val="Textoindependiente"/>
    <w:uiPriority w:val="1"/>
    <w:rsid w:val="00E428FB"/>
    <w:rPr>
      <w:rFonts w:ascii="Arial" w:eastAsia="Arial" w:hAnsi="Arial" w:cs="Arial"/>
      <w:sz w:val="24"/>
      <w:szCs w:val="24"/>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999</Words>
  <Characters>5500</Characters>
  <Application>Microsoft Office Word</Application>
  <DocSecurity>0</DocSecurity>
  <Lines>45</Lines>
  <Paragraphs>12</Paragraphs>
  <ScaleCrop>false</ScaleCrop>
  <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2021-05-04T15:34:00Z</dcterms:created>
  <dcterms:modified xsi:type="dcterms:W3CDTF">2021-05-04T15:34:00Z</dcterms:modified>
</cp:coreProperties>
</file>